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743" w:rsidRPr="00437743" w:rsidRDefault="00437743" w:rsidP="0043774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r w:rsidRPr="0043774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Vybavení tenisových kurtů</w:t>
      </w:r>
    </w:p>
    <w:p w:rsidR="00437743" w:rsidRPr="00437743" w:rsidRDefault="00437743" w:rsidP="00BB10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37743" w:rsidRPr="00437743" w:rsidRDefault="00437743" w:rsidP="00437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0"/>
          <w:szCs w:val="20"/>
          <w:lang w:eastAsia="cs-CZ"/>
        </w:rPr>
        <w:t> </w:t>
      </w:r>
    </w:p>
    <w:p w:rsidR="00437743" w:rsidRPr="00437743" w:rsidRDefault="00437743" w:rsidP="00437743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437743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Umělé tenisové čáry GENIALA</w:t>
      </w:r>
    </w:p>
    <w:p w:rsidR="00437743" w:rsidRPr="00437743" w:rsidRDefault="00437743" w:rsidP="00437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  </w:t>
      </w:r>
    </w:p>
    <w:p w:rsidR="00437743" w:rsidRPr="00437743" w:rsidRDefault="00437743" w:rsidP="00437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90500" distR="190500" simplePos="0" relativeHeight="25165004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905000" cy="1476375"/>
            <wp:effectExtent l="19050" t="0" r="0" b="0"/>
            <wp:wrapSquare wrapText="bothSides"/>
            <wp:docPr id="2" name="obrázek 2" descr="Genia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nial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3774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Osvědčené tenisové čáry ze speciálního PVC profilu, se zesílenými konci čar.</w:t>
      </w:r>
    </w:p>
    <w:p w:rsidR="00437743" w:rsidRPr="00437743" w:rsidRDefault="00437743" w:rsidP="00437743">
      <w:pPr>
        <w:numPr>
          <w:ilvl w:val="6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Kompletní sady čar </w:t>
      </w:r>
    </w:p>
    <w:p w:rsidR="00437743" w:rsidRPr="00437743" w:rsidRDefault="00437743" w:rsidP="00437743">
      <w:pPr>
        <w:numPr>
          <w:ilvl w:val="6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Nářadí na instalaci a údržbu </w:t>
      </w:r>
    </w:p>
    <w:p w:rsidR="00437743" w:rsidRPr="00437743" w:rsidRDefault="00437743" w:rsidP="00437743">
      <w:pPr>
        <w:numPr>
          <w:ilvl w:val="6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Náhradní díly a příslušenství </w:t>
      </w:r>
    </w:p>
    <w:p w:rsidR="00437743" w:rsidRPr="00437743" w:rsidRDefault="00437743" w:rsidP="00437743">
      <w:pPr>
        <w:numPr>
          <w:ilvl w:val="6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Sady i pro volejbalové kurty </w:t>
      </w:r>
    </w:p>
    <w:p w:rsidR="00437743" w:rsidRPr="00437743" w:rsidRDefault="00437743" w:rsidP="00437743">
      <w:pPr>
        <w:numPr>
          <w:ilvl w:val="6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Nový typ GENIALA STRIPE - dělené čáry</w:t>
      </w:r>
    </w:p>
    <w:p w:rsidR="00437743" w:rsidRPr="00437743" w:rsidRDefault="00437743" w:rsidP="00437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437743" w:rsidRPr="00437743" w:rsidRDefault="00437743" w:rsidP="00437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437743" w:rsidRPr="00437743" w:rsidRDefault="00437743" w:rsidP="00437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="00B01561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871663" cy="1247775"/>
            <wp:effectExtent l="19050" t="0" r="0" b="0"/>
            <wp:docPr id="21" name="obrázek 6" descr="M:\Obrázky\Eshop\geniala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:\Obrázky\Eshop\geniala_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663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743" w:rsidRPr="00437743" w:rsidRDefault="00437743" w:rsidP="00437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437743" w:rsidRPr="00437743" w:rsidRDefault="00437743" w:rsidP="00437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437743" w:rsidRPr="00437743" w:rsidRDefault="00437743" w:rsidP="00437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43774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 </w:t>
      </w:r>
    </w:p>
    <w:p w:rsidR="00437743" w:rsidRPr="00437743" w:rsidRDefault="00437743" w:rsidP="00437743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437743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Tenisové sítě a sloupky</w:t>
      </w:r>
    </w:p>
    <w:p w:rsidR="00437743" w:rsidRPr="00437743" w:rsidRDefault="00437743" w:rsidP="00437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142875" distB="142875" distL="190500" distR="190500" simplePos="0" relativeHeight="25165107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076325" cy="1428750"/>
            <wp:effectExtent l="19050" t="0" r="9525" b="0"/>
            <wp:wrapSquare wrapText="bothSides"/>
            <wp:docPr id="3" name="obrázek 3" descr="http://www.novotech.cz/images/clanky/sloupek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novotech.cz/images/clanky/sloupekP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37743">
        <w:rPr>
          <w:rFonts w:ascii="Times New Roman" w:eastAsia="Times New Roman" w:hAnsi="Times New Roman" w:cs="Times New Roman"/>
          <w:sz w:val="20"/>
          <w:szCs w:val="20"/>
          <w:lang w:eastAsia="cs-CZ"/>
        </w:rPr>
        <w:t> </w:t>
      </w:r>
    </w:p>
    <w:p w:rsidR="00437743" w:rsidRPr="00437743" w:rsidRDefault="00437743" w:rsidP="0043774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437743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Tenisové sloupky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Hliníkové sloupy s vnitřním navíjením lanka sítě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Čtvercový nebo kruhový zesílený profil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Mobilní tenisové sloupky se sítí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Tyčky  pro dvouhru</w:t>
      </w:r>
    </w:p>
    <w:p w:rsid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 Certifikát bezpečnosti  TÜV</w:t>
      </w:r>
    </w:p>
    <w:p w:rsidR="00B01561" w:rsidRPr="00437743" w:rsidRDefault="00B01561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2095500" cy="3162300"/>
            <wp:effectExtent l="19050" t="0" r="0" b="0"/>
            <wp:docPr id="19" name="obrázek 4" descr="M:\Obrázky\Eshop\40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:\Obrázky\Eshop\404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2095500" cy="2428875"/>
            <wp:effectExtent l="19050" t="0" r="0" b="0"/>
            <wp:docPr id="20" name="obrázek 5" descr="M:\Obrázky\Eshop\40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:\Obrázky\Eshop\404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743" w:rsidRPr="00437743" w:rsidRDefault="00437743" w:rsidP="004377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437743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Tenisové sítě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široký sortiment sítí pro závodní i rekreační tenis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z polyetylenu, polypropylenu </w:t>
      </w:r>
      <w:proofErr w:type="spellStart"/>
      <w:r w:rsidRPr="00437743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enbo</w:t>
      </w:r>
      <w:proofErr w:type="spellEnd"/>
      <w:r w:rsidRPr="00437743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 polyesteru, v </w:t>
      </w:r>
      <w:proofErr w:type="spellStart"/>
      <w:r w:rsidRPr="00437743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bezuzlovém</w:t>
      </w:r>
      <w:proofErr w:type="spellEnd"/>
      <w:r w:rsidRPr="00437743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 i uzlovém provedení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Středové pásky pro regulaci výšky sítě.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437743" w:rsidRPr="00437743" w:rsidRDefault="00437743" w:rsidP="00437743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437743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Nářadí na údržbu antukových dvorců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142875" distB="142875" distL="190500" distR="190500" simplePos="0" relativeHeight="25165209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905000" cy="1428750"/>
            <wp:effectExtent l="19050" t="0" r="0" b="0"/>
            <wp:wrapSquare wrapText="bothSides"/>
            <wp:docPr id="4" name="obrázek 4" descr="http://www.novotech.cz/images/clanky/klasik5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novotech.cz/images/clanky/klasik50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37743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hrabla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kartáče</w:t>
      </w:r>
      <w:r w:rsidRPr="00437743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 xml:space="preserve"> 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437743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síťovačky</w:t>
      </w:r>
      <w:proofErr w:type="spellEnd"/>
      <w:r w:rsidRPr="00437743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 xml:space="preserve"> 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válce</w:t>
      </w:r>
      <w:r w:rsidRPr="00437743">
        <w:rPr>
          <w:rFonts w:ascii="Times New Roman" w:eastAsia="Times New Roman" w:hAnsi="Times New Roman" w:cs="Times New Roman"/>
          <w:color w:val="333333"/>
          <w:sz w:val="24"/>
          <w:szCs w:val="24"/>
          <w:lang w:eastAsia="cs-CZ"/>
        </w:rPr>
        <w:t xml:space="preserve"> 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vysoušecí válce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437743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Tenisové zástěny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142875" distB="142875" distL="190500" distR="190500" simplePos="0" relativeHeight="25165312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905000" cy="1428750"/>
            <wp:effectExtent l="19050" t="0" r="0" b="0"/>
            <wp:wrapSquare wrapText="bothSides"/>
            <wp:docPr id="5" name="obrázek 5" descr="http://www.novotech.cz/images/clanky/ecm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novotech.cz/images/clanky/ecm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Vyrobené z pevného polyetylénu odolného proti roztržení, stabilní proti UV záření a </w:t>
      </w: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odolné proti vlivům povětrnosti. Všechny strany zesíleny lemováním s vloženým páskem z </w:t>
      </w:r>
      <w:proofErr w:type="spellStart"/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plastelu</w:t>
      </w:r>
      <w:proofErr w:type="spellEnd"/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optřené</w:t>
      </w:r>
      <w:proofErr w:type="spellEnd"/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kroužky na uchycení po 50 cm.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 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437743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   Ochranné  a dělicí sítě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43774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90500" distR="190500" simplePos="0" relativeHeight="25165414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905000" cy="1428750"/>
            <wp:effectExtent l="19050" t="0" r="0" b="0"/>
            <wp:wrapSquare wrapText="bothSides"/>
            <wp:docPr id="6" name="obrázek 6" descr="http://www.novotech.cz/images/clanky/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novotech.cz/images/clanky/pp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3774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pro oddělení a ochranu (optimální zachycování míčů) tenisových dvorců v halách nebo na venkovních dvorcích. Vhodné i jako lehké oplocení venkovních dvorců.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0"/>
          <w:szCs w:val="20"/>
          <w:lang w:eastAsia="cs-CZ"/>
        </w:rPr>
        <w:t>Standardní dodávaný rozměr  2,5x20 m nebo 2,5x40 m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Dodáváme kompletně včetně příslušenství pro instalaci (lanka, háčky, napínáky, svorky apod.)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0"/>
          <w:szCs w:val="20"/>
          <w:lang w:eastAsia="cs-CZ"/>
        </w:rPr>
        <w:t>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437743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 Vybavení dvorců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0"/>
          <w:szCs w:val="20"/>
          <w:lang w:eastAsia="cs-CZ"/>
        </w:rPr>
        <w:t>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0"/>
          <w:szCs w:val="20"/>
          <w:lang w:eastAsia="cs-CZ"/>
        </w:rPr>
        <w:t>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lastRenderedPageBreak/>
        <w:drawing>
          <wp:anchor distT="0" distB="0" distL="190500" distR="190500" simplePos="0" relativeHeight="25165516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095375" cy="1428750"/>
            <wp:effectExtent l="19050" t="0" r="9525" b="0"/>
            <wp:wrapSquare wrapText="bothSides"/>
            <wp:docPr id="7" name="obrázek 7" descr="http://www.novotech.cz/images/clanky/sedac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novotech.cz/images/clanky/sedack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3774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sedačky pro rozhodčí - </w:t>
      </w:r>
      <w:r w:rsidRPr="00437743">
        <w:rPr>
          <w:rFonts w:ascii="Times New Roman" w:eastAsia="Times New Roman" w:hAnsi="Times New Roman" w:cs="Times New Roman"/>
          <w:b/>
          <w:bCs/>
          <w:color w:val="000000"/>
          <w:sz w:val="20"/>
          <w:lang w:eastAsia="cs-CZ"/>
        </w:rPr>
        <w:t> Certifikát bezpečnosti  TÜV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lavičky pro hráče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ukazatele skóre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odpadkové koše 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rohožky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označení </w:t>
      </w:r>
      <w:proofErr w:type="spellStart"/>
      <w:r w:rsidRPr="00437743">
        <w:rPr>
          <w:rFonts w:ascii="Times New Roman" w:eastAsia="Times New Roman" w:hAnsi="Times New Roman" w:cs="Times New Roman"/>
          <w:sz w:val="20"/>
          <w:szCs w:val="20"/>
          <w:lang w:eastAsia="cs-CZ"/>
        </w:rPr>
        <w:t>dovrců</w:t>
      </w:r>
      <w:proofErr w:type="spellEnd"/>
      <w:r w:rsidRPr="00437743">
        <w:rPr>
          <w:rFonts w:ascii="Times New Roman" w:eastAsia="Times New Roman" w:hAnsi="Times New Roman" w:cs="Times New Roman"/>
          <w:sz w:val="20"/>
          <w:szCs w:val="20"/>
          <w:lang w:eastAsia="cs-CZ"/>
        </w:rPr>
        <w:t>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0"/>
          <w:szCs w:val="20"/>
          <w:lang w:eastAsia="cs-CZ"/>
        </w:rPr>
        <w:t>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437743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  Tréninkové pomůcky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0"/>
          <w:szCs w:val="20"/>
          <w:lang w:eastAsia="cs-CZ"/>
        </w:rPr>
        <w:t> </w:t>
      </w:r>
      <w:r w:rsidRPr="0043774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90500" distR="190500" simplePos="0" relativeHeight="25165619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905000" cy="1428750"/>
            <wp:effectExtent l="19050" t="0" r="0" b="0"/>
            <wp:wrapSquare wrapText="bothSides"/>
            <wp:docPr id="8" name="obrázek 8" descr="http://www.novotech.cz/images/clanky/SmashB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novotech.cz/images/clanky/SmashBack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3774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odrazové stěny - mobilní i pevné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košíky na sběr míčů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souprava pro </w:t>
      </w:r>
      <w:proofErr w:type="spellStart"/>
      <w:r w:rsidRPr="0043774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minitenis</w:t>
      </w:r>
      <w:proofErr w:type="spellEnd"/>
      <w:r w:rsidRPr="0043774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 xml:space="preserve"> (sloupky, sítě, </w:t>
      </w:r>
      <w:proofErr w:type="gramStart"/>
      <w:r w:rsidRPr="0043774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rakety , míče</w:t>
      </w:r>
      <w:proofErr w:type="gramEnd"/>
      <w:r w:rsidRPr="00437743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)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0"/>
          <w:szCs w:val="20"/>
          <w:lang w:eastAsia="cs-CZ"/>
        </w:rPr>
        <w:t>tréninkové míče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0"/>
          <w:szCs w:val="20"/>
          <w:lang w:eastAsia="cs-CZ"/>
        </w:rPr>
        <w:t>měřič rychlosti míčů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nahrávací stroje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437743" w:rsidRPr="00437743" w:rsidRDefault="00437743" w:rsidP="004377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3774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437743" w:rsidRDefault="00437743" w:rsidP="00437743">
      <w:pPr>
        <w:pStyle w:val="Nadpis1"/>
      </w:pPr>
      <w:r>
        <w:t xml:space="preserve">Volejbal a </w:t>
      </w:r>
      <w:proofErr w:type="spellStart"/>
      <w:r>
        <w:t>Beachvolejbal</w:t>
      </w:r>
      <w:proofErr w:type="spellEnd"/>
    </w:p>
    <w:p w:rsidR="00437743" w:rsidRDefault="00437743" w:rsidP="00437743">
      <w:pPr>
        <w:pStyle w:val="Nadpis2"/>
      </w:pPr>
      <w:r>
        <w:t>Volejbalové sloupky, podesty pro rozhodčí, sítě</w:t>
      </w:r>
    </w:p>
    <w:p w:rsidR="00437743" w:rsidRDefault="00437743" w:rsidP="00437743">
      <w:pPr>
        <w:pStyle w:val="clsclanek"/>
      </w:pPr>
      <w:r>
        <w:rPr>
          <w:noProof/>
        </w:rPr>
        <w:drawing>
          <wp:anchor distT="0" distB="0" distL="0" distR="0" simplePos="0" relativeHeight="25165721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790575" cy="323850"/>
            <wp:effectExtent l="19050" t="0" r="9525" b="0"/>
            <wp:wrapSquare wrapText="bothSides"/>
            <wp:docPr id="9" name="obrázek 9" descr="TÜ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ÜV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Style w:val="Siln"/>
        </w:rPr>
        <w:t>Kvalita kontrolovaná dle ČSN EN, DIN a bezpečnost certifikovaná TÜV.</w:t>
      </w:r>
    </w:p>
    <w:p w:rsidR="00437743" w:rsidRDefault="00437743" w:rsidP="00437743">
      <w:pPr>
        <w:pStyle w:val="clsclanek"/>
      </w:pPr>
      <w:r>
        <w:t> </w:t>
      </w:r>
    </w:p>
    <w:p w:rsidR="00437743" w:rsidRDefault="00437743" w:rsidP="00437743">
      <w:pPr>
        <w:pStyle w:val="Nadpis5"/>
      </w:pPr>
      <w:r>
        <w:lastRenderedPageBreak/>
        <w:t>Hliníkové a ocelové volejbalové sloupky</w:t>
      </w:r>
    </w:p>
    <w:p w:rsidR="00437743" w:rsidRDefault="00437743" w:rsidP="00437743">
      <w:pPr>
        <w:pStyle w:val="clsclanek"/>
      </w:pPr>
      <w:r>
        <w:t>Vyrobeny ze zesílených duralových čtyřhranných profilů 80 x 80 mm nebo z kruhových profilů o průměru 83 mm (90 mm u ocelových). Provedení odpovídá německé normě DIN 7896 a evropské normě ČSN EN 1271.</w:t>
      </w:r>
    </w:p>
    <w:p w:rsidR="00437743" w:rsidRDefault="00437743" w:rsidP="00437743">
      <w:pPr>
        <w:pStyle w:val="clsclanek"/>
      </w:pPr>
      <w:r>
        <w:t>Zesílené a velmi stabilní provedení zahrnuje napínací zařízení uvnitř sloupků, kliku, háčky na upevnění sítě a pouzdra (350 mm).</w:t>
      </w:r>
    </w:p>
    <w:p w:rsidR="00437743" w:rsidRDefault="00437743" w:rsidP="00437743">
      <w:pPr>
        <w:pStyle w:val="clsclanek"/>
      </w:pPr>
      <w:r>
        <w:t xml:space="preserve">Povrchová úprava - technicky eloxované sloupky (matově stříbrná barva) nebo žárové </w:t>
      </w:r>
      <w:proofErr w:type="gramStart"/>
      <w:r>
        <w:t>pozinkování . Pouzdra</w:t>
      </w:r>
      <w:proofErr w:type="gramEnd"/>
      <w:r>
        <w:t xml:space="preserve"> jsou součástí dodávky.</w:t>
      </w:r>
    </w:p>
    <w:p w:rsidR="00437743" w:rsidRDefault="00437743" w:rsidP="00437743">
      <w:pPr>
        <w:pStyle w:val="Nadpis5"/>
      </w:pPr>
      <w:r>
        <w:t>  Podesta pro rozhodčí</w:t>
      </w:r>
    </w:p>
    <w:p w:rsidR="00437743" w:rsidRDefault="00437743" w:rsidP="00437743">
      <w:pPr>
        <w:pStyle w:val="clsclanek"/>
      </w:pPr>
      <w:r>
        <w:t>Hliníková podesta pro volejbalové rozhodčí má trubkovou konstrukci z profilu o průměru 35 mm. Jednoduchý systém na úpravu výšky podesty - 3 různé polohy. Stabilitu zajišťují 4 nohy s gumovými nástavci, 2 pásy k připevnění na volejbalový sloup. Zapisovací stolek z plastu.</w:t>
      </w:r>
    </w:p>
    <w:tbl>
      <w:tblPr>
        <w:tblW w:w="8730" w:type="dxa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6"/>
        <w:gridCol w:w="2179"/>
        <w:gridCol w:w="2179"/>
        <w:gridCol w:w="2186"/>
      </w:tblGrid>
      <w:tr w:rsidR="00437743" w:rsidTr="00437743">
        <w:trPr>
          <w:tblCellSpacing w:w="7" w:type="dxa"/>
        </w:trPr>
        <w:tc>
          <w:tcPr>
            <w:tcW w:w="0" w:type="auto"/>
            <w:vAlign w:val="center"/>
            <w:hideMark/>
          </w:tcPr>
          <w:p w:rsidR="00437743" w:rsidRDefault="00437743">
            <w:pPr>
              <w:pStyle w:val="clsclanek"/>
            </w:pPr>
            <w:r>
              <w:rPr>
                <w:noProof/>
              </w:rPr>
              <w:drawing>
                <wp:inline distT="0" distB="0" distL="0" distR="0">
                  <wp:extent cx="952500" cy="1428750"/>
                  <wp:effectExtent l="19050" t="0" r="0" b="0"/>
                  <wp:docPr id="1" name="obrázek 1" descr="Sloup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loup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437743" w:rsidRDefault="00437743">
            <w:pPr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952500" cy="1428750"/>
                  <wp:effectExtent l="19050" t="0" r="0" b="0"/>
                  <wp:wrapSquare wrapText="bothSides"/>
                  <wp:docPr id="10" name="obrázek 10" descr="Sloup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loup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  <w:vAlign w:val="center"/>
            <w:hideMark/>
          </w:tcPr>
          <w:p w:rsidR="00437743" w:rsidRDefault="00437743">
            <w:pPr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0" distR="0" simplePos="0" relativeHeight="251659264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952500" cy="1428750"/>
                  <wp:effectExtent l="19050" t="0" r="0" b="0"/>
                  <wp:wrapSquare wrapText="bothSides"/>
                  <wp:docPr id="11" name="obrázek 11" descr="Sloup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loup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  <w:vAlign w:val="center"/>
            <w:hideMark/>
          </w:tcPr>
          <w:p w:rsidR="00437743" w:rsidRDefault="00BB1062">
            <w:pPr>
              <w:pStyle w:val="clsclanek"/>
            </w:pPr>
            <w:hyperlink r:id="rId20" w:history="1">
              <w:r w:rsidR="00437743">
                <w:rPr>
                  <w:noProof/>
                </w:rPr>
                <w:drawing>
                  <wp:anchor distT="0" distB="0" distL="0" distR="0" simplePos="0" relativeHeight="251660288" behindDoc="0" locked="0" layoutInCell="1" allowOverlap="0">
                    <wp:simplePos x="0" y="0"/>
                    <wp:positionH relativeFrom="column">
                      <wp:align>left</wp:align>
                    </wp:positionH>
                    <wp:positionV relativeFrom="line">
                      <wp:posOffset>0</wp:posOffset>
                    </wp:positionV>
                    <wp:extent cx="942975" cy="1428750"/>
                    <wp:effectExtent l="19050" t="0" r="9525" b="0"/>
                    <wp:wrapSquare wrapText="bothSides"/>
                    <wp:docPr id="12" name="obrázek 12" descr="Zvětšit">
                      <a:hlinkClick xmlns:a="http://schemas.openxmlformats.org/drawingml/2006/main" r:id="rId20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2" descr="Zvětšit">
                              <a:hlinkClick r:id="rId20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1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942975" cy="14287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w:r>
            </w:hyperlink>
          </w:p>
        </w:tc>
      </w:tr>
    </w:tbl>
    <w:p w:rsidR="00437743" w:rsidRDefault="00437743" w:rsidP="00437743">
      <w:pPr>
        <w:pStyle w:val="Nadpis2"/>
      </w:pPr>
      <w:r>
        <w:t>Volejbalové sítě</w:t>
      </w:r>
    </w:p>
    <w:p w:rsidR="00437743" w:rsidRDefault="00437743" w:rsidP="00437743">
      <w:pPr>
        <w:pStyle w:val="clsclanek"/>
      </w:pPr>
      <w:r>
        <w:t xml:space="preserve">Uzlové volejbalové sítě a sítě pro plážový volejbal jsou vyráběny z </w:t>
      </w:r>
      <w:proofErr w:type="spellStart"/>
      <w:r>
        <w:t>vysokopevnostního</w:t>
      </w:r>
      <w:proofErr w:type="spellEnd"/>
      <w:r>
        <w:t xml:space="preserve"> polypropylenu o síle 2 mm nebo 3 mm. Rozměry 9,5 m x 1,0 m Velikost oka 100 mm. Páska je protažena pletenou šňůrou nebo ocelovým lankem. Barevné provedení - bílé nebo černé.</w:t>
      </w:r>
    </w:p>
    <w:p w:rsidR="00437743" w:rsidRDefault="00437743" w:rsidP="00437743">
      <w:pPr>
        <w:pStyle w:val="clsclanek"/>
      </w:pPr>
      <w:r>
        <w:t xml:space="preserve">Sítě se dodávají v provedení od rekreační hry až  po nejvyšší soutěžní ligové. Tyto sítě </w:t>
      </w:r>
      <w:proofErr w:type="spellStart"/>
      <w:r>
        <w:t>spňují</w:t>
      </w:r>
      <w:proofErr w:type="spellEnd"/>
      <w:r>
        <w:t xml:space="preserve"> požadavky ČSN, EN i DVV.</w:t>
      </w:r>
    </w:p>
    <w:p w:rsidR="00437743" w:rsidRDefault="00437743" w:rsidP="00437743">
      <w:pPr>
        <w:pStyle w:val="Nadpis2"/>
      </w:pPr>
      <w:r>
        <w:t>Sloupky a sítě pro plážový volejbal </w:t>
      </w:r>
    </w:p>
    <w:p w:rsidR="00437743" w:rsidRDefault="00437743" w:rsidP="00437743">
      <w:pPr>
        <w:pStyle w:val="Nadpis5"/>
      </w:pPr>
      <w:r>
        <w:rPr>
          <w:noProof/>
          <w:lang w:eastAsia="cs-CZ"/>
        </w:rPr>
        <w:drawing>
          <wp:anchor distT="0" distB="0" distL="0" distR="0" simplePos="0" relativeHeight="25166131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95325" cy="1428750"/>
            <wp:effectExtent l="19050" t="0" r="9525" b="0"/>
            <wp:wrapSquare wrapText="bothSides"/>
            <wp:docPr id="13" name="obrázek 13" descr="MIA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IAMI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0" distR="0" simplePos="0" relativeHeight="25166233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95325" cy="1428750"/>
            <wp:effectExtent l="19050" t="0" r="9525" b="0"/>
            <wp:wrapSquare wrapText="bothSides"/>
            <wp:docPr id="14" name="obrázek 14" descr="MIA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IAMI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Beachvolejbalové sloupky MIAMI</w:t>
      </w:r>
    </w:p>
    <w:p w:rsidR="00437743" w:rsidRDefault="00437743" w:rsidP="00437743">
      <w:pPr>
        <w:pStyle w:val="clsclanek"/>
      </w:pPr>
      <w:r>
        <w:t>Osvědčený hliníkový kruhový profil o průměru 83 mm. Napínací zřízení sítě má páku a řetěz. Je to ideální a jednoduché řešení i pro rekreační účely. Povrchová úprava - technicky eloxované sloupky (matově stříbrná barva). Pouzdra nejsou součástí dodávky (je třeba objednat samostatně).</w:t>
      </w:r>
    </w:p>
    <w:p w:rsidR="00437743" w:rsidRDefault="00437743" w:rsidP="00437743">
      <w:pPr>
        <w:pStyle w:val="Nadpis5"/>
      </w:pPr>
      <w:r>
        <w:lastRenderedPageBreak/>
        <w:t>Lajny pro plážový volejbal</w:t>
      </w:r>
    </w:p>
    <w:p w:rsidR="00437743" w:rsidRDefault="00437743" w:rsidP="00437743">
      <w:pPr>
        <w:pStyle w:val="clsclanek"/>
      </w:pPr>
      <w:r>
        <w:t xml:space="preserve">Sady včetně kotvení se dodávají v černé nebo červené barvě. Pro hřiště o </w:t>
      </w:r>
    </w:p>
    <w:p w:rsidR="00156967" w:rsidRDefault="00156967" w:rsidP="00156967">
      <w:pPr>
        <w:pStyle w:val="Nadpis1"/>
      </w:pPr>
      <w:r>
        <w:t>Házená</w:t>
      </w:r>
    </w:p>
    <w:p w:rsidR="00156967" w:rsidRDefault="00156967" w:rsidP="00156967">
      <w:pPr>
        <w:pStyle w:val="Nadpis2"/>
      </w:pPr>
      <w:bookmarkStart w:id="0" w:name="_GoBack"/>
      <w:bookmarkEnd w:id="0"/>
      <w:r>
        <w:t>Branky</w:t>
      </w:r>
    </w:p>
    <w:p w:rsidR="00156967" w:rsidRDefault="00156967" w:rsidP="00156967">
      <w:pPr>
        <w:pStyle w:val="clsclanek"/>
      </w:pPr>
      <w:r>
        <w:t>Konstrukce branek je z hliníkových profilů 80 x 80 se zaoblenými rohy. Vyrábějí se i ocelové branky. Rozměry - 300 x 200 cm. Volně stojící branky mají podpěry. Dodávají se také branky bez podpěr osazované do pouzder. Povrchová úprava - matně stříbrný eloxovaný povrch a červené, černé nebo modré pruhy.</w:t>
      </w:r>
    </w:p>
    <w:p w:rsidR="00156967" w:rsidRDefault="00156967" w:rsidP="00156967">
      <w:pPr>
        <w:pStyle w:val="clsclanek"/>
      </w:pPr>
      <w:r>
        <w:rPr>
          <w:noProof/>
        </w:rPr>
        <w:drawing>
          <wp:anchor distT="0" distB="0" distL="0" distR="0" simplePos="0" relativeHeight="25166336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905000" cy="1428750"/>
            <wp:effectExtent l="19050" t="0" r="0" b="0"/>
            <wp:wrapSquare wrapText="bothSides"/>
            <wp:docPr id="15" name="obrázek 15" descr="Bra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Branka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438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00" cy="1428750"/>
            <wp:effectExtent l="19050" t="0" r="0" b="0"/>
            <wp:wrapSquare wrapText="bothSides"/>
            <wp:docPr id="16" name="obrázek 16" descr="Bra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ranka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540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285875" cy="1428750"/>
            <wp:effectExtent l="19050" t="0" r="9525" b="0"/>
            <wp:wrapSquare wrapText="bothSides"/>
            <wp:docPr id="17" name="obrázek 17" descr="Bra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Branka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 </w:t>
      </w:r>
    </w:p>
    <w:p w:rsidR="00156967" w:rsidRDefault="00156967" w:rsidP="00156967">
      <w:pPr>
        <w:pStyle w:val="clsclanek"/>
      </w:pPr>
      <w:r>
        <w:t> </w:t>
      </w:r>
    </w:p>
    <w:p w:rsidR="00156967" w:rsidRDefault="00156967" w:rsidP="00156967">
      <w:pPr>
        <w:pStyle w:val="clsclanek"/>
      </w:pPr>
      <w:r>
        <w:t> </w:t>
      </w:r>
    </w:p>
    <w:p w:rsidR="00156967" w:rsidRDefault="00156967" w:rsidP="00156967">
      <w:pPr>
        <w:pStyle w:val="clsclanek"/>
      </w:pPr>
      <w:r>
        <w:t> </w:t>
      </w:r>
    </w:p>
    <w:p w:rsidR="00156967" w:rsidRDefault="00156967" w:rsidP="00156967">
      <w:pPr>
        <w:pStyle w:val="clsclanek"/>
      </w:pPr>
      <w:r>
        <w:t> </w:t>
      </w:r>
    </w:p>
    <w:p w:rsidR="00156967" w:rsidRDefault="00156967" w:rsidP="00156967">
      <w:pPr>
        <w:pStyle w:val="clsclanek"/>
      </w:pPr>
      <w:r>
        <w:t> </w:t>
      </w:r>
    </w:p>
    <w:p w:rsidR="00156967" w:rsidRDefault="00156967" w:rsidP="00156967">
      <w:pPr>
        <w:pStyle w:val="Nadpis2"/>
      </w:pPr>
      <w:r>
        <w:t>Sítě</w:t>
      </w:r>
    </w:p>
    <w:p w:rsidR="00156967" w:rsidRDefault="00156967" w:rsidP="00156967">
      <w:pPr>
        <w:pStyle w:val="clsclanek"/>
      </w:pPr>
      <w:r>
        <w:t>materiál pro sítě na branky a na záclonky je polyamid o síle 3 mm. Pro ligové soutěže je síla sítě 3,5 mm. Velikost ok - 10 x 10 cm. Barva - bílá nebo černá. Rozměr 3 x 2 m</w:t>
      </w:r>
    </w:p>
    <w:p w:rsidR="00605DD8" w:rsidRDefault="00605DD8"/>
    <w:sectPr w:rsidR="00605DD8" w:rsidSect="00605D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5558DB"/>
    <w:multiLevelType w:val="multilevel"/>
    <w:tmpl w:val="B6961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37743"/>
    <w:rsid w:val="00156967"/>
    <w:rsid w:val="00437743"/>
    <w:rsid w:val="00605DD8"/>
    <w:rsid w:val="00B01561"/>
    <w:rsid w:val="00BB1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5DD8"/>
  </w:style>
  <w:style w:type="paragraph" w:styleId="Nadpis1">
    <w:name w:val="heading 1"/>
    <w:basedOn w:val="Normln"/>
    <w:link w:val="Nadpis1Char"/>
    <w:uiPriority w:val="9"/>
    <w:qFormat/>
    <w:rsid w:val="004377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4377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4377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43774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3774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37743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37743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437743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437743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377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437743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437743"/>
    <w:rPr>
      <w:color w:val="0000FF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37743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clsclanek">
    <w:name w:val="clsclanek"/>
    <w:basedOn w:val="Normln"/>
    <w:rsid w:val="004377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37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77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2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0.jpeg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1.gif"/><Relationship Id="rId20" Type="http://schemas.openxmlformats.org/officeDocument/2006/relationships/hyperlink" Target="javascript:WindowOpen('foto_cz.asp?page=6',%20330,%20522);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597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 Cimler</dc:creator>
  <cp:lastModifiedBy>Schmidovi</cp:lastModifiedBy>
  <cp:revision>2</cp:revision>
  <dcterms:created xsi:type="dcterms:W3CDTF">2013-01-10T13:05:00Z</dcterms:created>
  <dcterms:modified xsi:type="dcterms:W3CDTF">2013-01-15T21:35:00Z</dcterms:modified>
</cp:coreProperties>
</file>